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AF78" w14:textId="77777777" w:rsidR="00291EC5" w:rsidRDefault="00291EC5"/>
    <w:p w14:paraId="77B9F8D3" w14:textId="77777777" w:rsidR="00F92230" w:rsidRDefault="00F92230"/>
    <w:p w14:paraId="7D8083FF" w14:textId="77777777" w:rsidR="00F92230" w:rsidRPr="00F92230" w:rsidRDefault="00F92230" w:rsidP="00F92230">
      <w:pPr>
        <w:pStyle w:val="NormaleWeb"/>
        <w:shd w:val="clear" w:color="auto" w:fill="FFFFFF"/>
        <w:jc w:val="center"/>
        <w:rPr>
          <w:sz w:val="28"/>
          <w:szCs w:val="28"/>
        </w:rPr>
      </w:pPr>
      <w:r w:rsidRPr="00F92230">
        <w:rPr>
          <w:rFonts w:ascii="Arial Black" w:hAnsi="Arial Black"/>
          <w:color w:val="0C882A"/>
          <w:sz w:val="28"/>
          <w:szCs w:val="28"/>
        </w:rPr>
        <w:t>DICHIARAZIONE DELL’ARCIVESCOVO REPOLE</w:t>
      </w:r>
    </w:p>
    <w:p w14:paraId="4654C6A5" w14:textId="77777777" w:rsidR="00F92230" w:rsidRPr="00F92230" w:rsidRDefault="00F92230" w:rsidP="00F92230">
      <w:pPr>
        <w:pStyle w:val="NormaleWeb"/>
        <w:jc w:val="center"/>
        <w:rPr>
          <w:sz w:val="28"/>
          <w:szCs w:val="28"/>
        </w:rPr>
      </w:pPr>
      <w:r w:rsidRPr="00F92230">
        <w:rPr>
          <w:rFonts w:ascii="Arial Black" w:hAnsi="Arial Black"/>
          <w:color w:val="0C882A"/>
          <w:sz w:val="28"/>
          <w:szCs w:val="28"/>
        </w:rPr>
        <w:t>SULLA CRISI DELLA FABBRICA LEAR</w:t>
      </w:r>
    </w:p>
    <w:p w14:paraId="3D558F45" w14:textId="77777777" w:rsidR="00F92230" w:rsidRPr="00F92230" w:rsidRDefault="00F92230" w:rsidP="00F92230">
      <w:pPr>
        <w:pStyle w:val="NormaleWeb"/>
        <w:jc w:val="center"/>
        <w:rPr>
          <w:sz w:val="28"/>
          <w:szCs w:val="28"/>
        </w:rPr>
      </w:pPr>
      <w:r w:rsidRPr="00F92230">
        <w:rPr>
          <w:rFonts w:ascii="Arial Black" w:hAnsi="Arial Black"/>
          <w:color w:val="0C882A"/>
          <w:sz w:val="28"/>
          <w:szCs w:val="28"/>
        </w:rPr>
        <w:t>E IL NODO IRRISOLTO DI MIRAFIORI</w:t>
      </w:r>
    </w:p>
    <w:p w14:paraId="1666100D" w14:textId="77777777" w:rsidR="00F92230" w:rsidRDefault="00F92230" w:rsidP="00F92230">
      <w:pPr>
        <w:pStyle w:val="NormaleWeb"/>
        <w:jc w:val="center"/>
      </w:pPr>
    </w:p>
    <w:p w14:paraId="64828F39" w14:textId="77777777" w:rsidR="00F92230" w:rsidRDefault="00F92230" w:rsidP="00F92230">
      <w:pPr>
        <w:pStyle w:val="NormaleWeb"/>
        <w:jc w:val="center"/>
      </w:pPr>
    </w:p>
    <w:p w14:paraId="7FBD6900"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i/>
          <w:iCs/>
          <w:color w:val="000000"/>
        </w:rPr>
        <w:t>Gent.mi,</w:t>
      </w:r>
    </w:p>
    <w:p w14:paraId="20722967"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i/>
          <w:iCs/>
          <w:color w:val="000000"/>
        </w:rPr>
        <w:t xml:space="preserve">vi inviamo la dichiarazione di mons. Roberto Repole al termine dell'incontro con </w:t>
      </w:r>
      <w:r w:rsidRPr="00F92230">
        <w:rPr>
          <w:rFonts w:asciiTheme="minorHAnsi" w:hAnsiTheme="minorHAnsi" w:cstheme="minorHAnsi"/>
          <w:i/>
          <w:iCs/>
          <w:color w:val="000000"/>
          <w:shd w:val="clear" w:color="auto" w:fill="FFFFFF"/>
        </w:rPr>
        <w:t>le rappresentanze sindacali dei lavoratori della fabbrica Lear, dove ha affrontato anche la difficile situazione occupazionale nelle diocesi di Torino e Susa.</w:t>
      </w:r>
    </w:p>
    <w:p w14:paraId="56AB0665" w14:textId="77777777" w:rsidR="00F92230" w:rsidRPr="00F92230" w:rsidRDefault="00F92230" w:rsidP="00F92230">
      <w:pPr>
        <w:pStyle w:val="NormaleWeb"/>
        <w:ind w:firstLine="142"/>
        <w:jc w:val="both"/>
        <w:rPr>
          <w:rFonts w:asciiTheme="minorHAnsi" w:hAnsiTheme="minorHAnsi" w:cstheme="minorHAnsi"/>
        </w:rPr>
      </w:pPr>
    </w:p>
    <w:p w14:paraId="7A213072"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color w:val="000000"/>
        </w:rPr>
        <w:t xml:space="preserve">«Oggi pomeriggio ho ricevuto in Arcivescovado le rappresentanze sindacali dei lavoratori della fabbrica Lear di Grugliasco: 260 persone che stanno rischiando il licenziamento in seguito alla crisi produttiva dell’azienda, che è fornitrice del gruppo automobilistico </w:t>
      </w:r>
      <w:proofErr w:type="spellStart"/>
      <w:r w:rsidRPr="00F92230">
        <w:rPr>
          <w:rFonts w:asciiTheme="minorHAnsi" w:hAnsiTheme="minorHAnsi" w:cstheme="minorHAnsi"/>
          <w:color w:val="000000"/>
        </w:rPr>
        <w:t>Stellantis</w:t>
      </w:r>
      <w:proofErr w:type="spellEnd"/>
      <w:r w:rsidRPr="00F92230">
        <w:rPr>
          <w:rFonts w:asciiTheme="minorHAnsi" w:hAnsiTheme="minorHAnsi" w:cstheme="minorHAnsi"/>
          <w:color w:val="000000"/>
        </w:rPr>
        <w:t>.</w:t>
      </w:r>
    </w:p>
    <w:p w14:paraId="664C8ADC"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color w:val="000000"/>
        </w:rPr>
        <w:t xml:space="preserve">Lear non è purtroppo l’unica fabbrica in grave crisi nell’area torinese, tante altre hanno chiuso negli anni e mi vengono ancora segnalate ogni giorno, ultime in ordine di tempo la Te Connectivity di Collegno che sta rischiando il taglio di 200 lavoratori e in Valle di Susa il </w:t>
      </w:r>
      <w:proofErr w:type="spellStart"/>
      <w:r w:rsidRPr="00F92230">
        <w:rPr>
          <w:rFonts w:asciiTheme="minorHAnsi" w:hAnsiTheme="minorHAnsi" w:cstheme="minorHAnsi"/>
          <w:color w:val="000000"/>
        </w:rPr>
        <w:t>Feltrificio</w:t>
      </w:r>
      <w:proofErr w:type="spellEnd"/>
      <w:r w:rsidRPr="00F92230">
        <w:rPr>
          <w:rFonts w:asciiTheme="minorHAnsi" w:hAnsiTheme="minorHAnsi" w:cstheme="minorHAnsi"/>
          <w:color w:val="000000"/>
        </w:rPr>
        <w:t xml:space="preserve"> </w:t>
      </w:r>
      <w:proofErr w:type="spellStart"/>
      <w:r w:rsidRPr="00F92230">
        <w:rPr>
          <w:rFonts w:asciiTheme="minorHAnsi" w:hAnsiTheme="minorHAnsi" w:cstheme="minorHAnsi"/>
          <w:color w:val="000000"/>
        </w:rPr>
        <w:t>Fir</w:t>
      </w:r>
      <w:proofErr w:type="spellEnd"/>
      <w:r w:rsidRPr="00F92230">
        <w:rPr>
          <w:rFonts w:asciiTheme="minorHAnsi" w:hAnsiTheme="minorHAnsi" w:cstheme="minorHAnsi"/>
          <w:color w:val="000000"/>
        </w:rPr>
        <w:t xml:space="preserve"> di Sant’Ambrogio, con 41 posti di lavoro a forte rischio.</w:t>
      </w:r>
    </w:p>
    <w:p w14:paraId="21780718"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color w:val="000000"/>
        </w:rPr>
        <w:t>Non sarà un Natale sereno quello delle famiglie sospese sul baratro del licenziamento: sono centinaia di uomini e donne, con i loro figli, che hanno paura perché senza lavoro non c’è vita e non c’è futuro. Io come pastore della Chiesa torinese, ma anche come cittadino, sento il dovere di inviare ai responsabili delle aziende e alle istituzioni pubbliche un forte appello perché non si rassegnino alle difficoltà dei mercati e facciano tutto il possibile, tentino tutte le strade possibili, per conservare le produzioni e i posti di lavoro. La crisi industriale viene da lontano ed anche gli imprenditori ne sono vittime, ma davvero non possiamo rassegnarci. Stiamo parlando di vite umane.</w:t>
      </w:r>
    </w:p>
    <w:p w14:paraId="14B4F026"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color w:val="000000"/>
        </w:rPr>
        <w:t xml:space="preserve">Desidero fare osservare che l’emergenza delle piccole e medie aziende torinesi rientra da decenni in una crisi di sistema, originata primariamente dalla contrazione del comparto automobilistico attorno alle fabbriche </w:t>
      </w:r>
      <w:proofErr w:type="spellStart"/>
      <w:r w:rsidRPr="00F92230">
        <w:rPr>
          <w:rFonts w:asciiTheme="minorHAnsi" w:hAnsiTheme="minorHAnsi" w:cstheme="minorHAnsi"/>
          <w:color w:val="000000"/>
        </w:rPr>
        <w:t>Stellantis</w:t>
      </w:r>
      <w:proofErr w:type="spellEnd"/>
      <w:r w:rsidRPr="00F92230">
        <w:rPr>
          <w:rFonts w:asciiTheme="minorHAnsi" w:hAnsiTheme="minorHAnsi" w:cstheme="minorHAnsi"/>
          <w:color w:val="000000"/>
        </w:rPr>
        <w:t xml:space="preserve"> (ex Fiat), che a cascata produce chiusure e ridimensionamenti nell’indotto. Anche il grande gruppo automobilistico si misura con i problemi del mercato e affronta sfide impegnative, ma la governance dell’azienda si sta sempre più trasferendo all’estero e Torino vive, per conseguenza, una particolare incertezza sui destini dello stabilimento di Mirafiori, ormai ridotto a piccoli numeri di occupazione.</w:t>
      </w:r>
    </w:p>
    <w:p w14:paraId="7C6D9FC4" w14:textId="77777777" w:rsidR="00F92230" w:rsidRPr="00F92230" w:rsidRDefault="00F92230" w:rsidP="00F92230">
      <w:pPr>
        <w:pStyle w:val="NormaleWeb"/>
        <w:ind w:firstLine="142"/>
        <w:jc w:val="both"/>
        <w:rPr>
          <w:rFonts w:asciiTheme="minorHAnsi" w:hAnsiTheme="minorHAnsi" w:cstheme="minorHAnsi"/>
        </w:rPr>
      </w:pPr>
      <w:r w:rsidRPr="00F92230">
        <w:rPr>
          <w:rFonts w:asciiTheme="minorHAnsi" w:hAnsiTheme="minorHAnsi" w:cstheme="minorHAnsi"/>
          <w:color w:val="000000"/>
        </w:rPr>
        <w:t xml:space="preserve">A tutti i livelli delle istituzioni e della società civile Torino sente il bisogno di parole chiare sui progetti del gruppo automobilistico: credo che sia giusto chiederle. Cosa significa la campagna di prepensionamenti, la chiusura della sede di Grugliasco (Maserati), la cassa integrazione nelle linee di Mirafiori? Poco inciderà, in termini di occupazione, l’apertura del nuovo hub per il riciclo delle vecchie auto. Per questo mi rivolgo con fiducia ai responsabili di </w:t>
      </w:r>
      <w:proofErr w:type="spellStart"/>
      <w:r w:rsidRPr="00F92230">
        <w:rPr>
          <w:rFonts w:asciiTheme="minorHAnsi" w:hAnsiTheme="minorHAnsi" w:cstheme="minorHAnsi"/>
          <w:color w:val="000000"/>
        </w:rPr>
        <w:t>Stellantis</w:t>
      </w:r>
      <w:proofErr w:type="spellEnd"/>
      <w:r w:rsidRPr="00F92230">
        <w:rPr>
          <w:rFonts w:asciiTheme="minorHAnsi" w:hAnsiTheme="minorHAnsi" w:cstheme="minorHAnsi"/>
          <w:color w:val="000000"/>
        </w:rPr>
        <w:t>, perché partecipino alla vicenda di Torino offrendo innanzi tutto un chiarimento sui loro progetti: rilancio o ridimensionamento?»</w:t>
      </w:r>
    </w:p>
    <w:p w14:paraId="14972ABA" w14:textId="77777777" w:rsidR="00F92230" w:rsidRPr="00F92230" w:rsidRDefault="00F92230" w:rsidP="00F92230">
      <w:pPr>
        <w:pStyle w:val="NormaleWeb"/>
        <w:shd w:val="clear" w:color="auto" w:fill="FFFFFF"/>
        <w:jc w:val="both"/>
        <w:rPr>
          <w:rFonts w:asciiTheme="minorHAnsi" w:hAnsiTheme="minorHAnsi" w:cstheme="minorHAnsi"/>
        </w:rPr>
      </w:pPr>
    </w:p>
    <w:p w14:paraId="064ED340" w14:textId="77777777" w:rsidR="00F92230" w:rsidRPr="00F92230" w:rsidRDefault="00F92230" w:rsidP="00F92230">
      <w:pPr>
        <w:pStyle w:val="NormaleWeb"/>
        <w:shd w:val="clear" w:color="auto" w:fill="FFFFFF"/>
        <w:jc w:val="both"/>
        <w:rPr>
          <w:rFonts w:asciiTheme="minorHAnsi" w:hAnsiTheme="minorHAnsi" w:cstheme="minorHAnsi"/>
        </w:rPr>
      </w:pPr>
    </w:p>
    <w:p w14:paraId="190B0223" w14:textId="77777777" w:rsidR="00F92230" w:rsidRPr="00F92230" w:rsidRDefault="00F92230" w:rsidP="00F92230">
      <w:pPr>
        <w:shd w:val="clear" w:color="auto" w:fill="FFFFFF"/>
        <w:jc w:val="both"/>
        <w:rPr>
          <w:rFonts w:asciiTheme="minorHAnsi" w:eastAsia="Times New Roman" w:hAnsiTheme="minorHAnsi" w:cstheme="minorHAnsi"/>
        </w:rPr>
      </w:pPr>
      <w:r w:rsidRPr="00F92230">
        <w:rPr>
          <w:rFonts w:asciiTheme="minorHAnsi" w:eastAsia="Times New Roman" w:hAnsiTheme="minorHAnsi" w:cstheme="minorHAnsi"/>
          <w:color w:val="222222"/>
          <w:shd w:val="clear" w:color="auto" w:fill="FFFFFF"/>
        </w:rPr>
        <w:t>Torino, 4 dicembre 2023</w:t>
      </w:r>
    </w:p>
    <w:p w14:paraId="565DC1EB" w14:textId="77777777" w:rsidR="00F92230" w:rsidRDefault="00F92230" w:rsidP="00F92230">
      <w:pPr>
        <w:jc w:val="both"/>
        <w:rPr>
          <w:rFonts w:eastAsia="Times New Roman"/>
        </w:rPr>
      </w:pPr>
    </w:p>
    <w:p w14:paraId="6C328110" w14:textId="77777777" w:rsidR="00F92230" w:rsidRDefault="00F92230" w:rsidP="00F92230">
      <w:pPr>
        <w:jc w:val="both"/>
      </w:pPr>
    </w:p>
    <w:sectPr w:rsidR="00F92230">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9353" w14:textId="77777777" w:rsidR="006E0674" w:rsidRDefault="006E0674" w:rsidP="0017564B">
      <w:r>
        <w:separator/>
      </w:r>
    </w:p>
  </w:endnote>
  <w:endnote w:type="continuationSeparator" w:id="0">
    <w:p w14:paraId="4C81A558" w14:textId="77777777" w:rsidR="006E0674" w:rsidRDefault="006E0674" w:rsidP="0017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C54B" w14:textId="77777777" w:rsidR="00124642" w:rsidRDefault="001246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5439" w14:textId="26E6D323" w:rsidR="0017564B" w:rsidRDefault="00874AFF">
    <w:pPr>
      <w:pStyle w:val="Pidipagina"/>
    </w:pPr>
    <w:r>
      <w:rPr>
        <w:noProof/>
      </w:rPr>
      <mc:AlternateContent>
        <mc:Choice Requires="wps">
          <w:drawing>
            <wp:anchor distT="0" distB="0" distL="114300" distR="114300" simplePos="0" relativeHeight="251660288" behindDoc="0" locked="0" layoutInCell="1" allowOverlap="1" wp14:anchorId="162D1A50" wp14:editId="003E9C1E">
              <wp:simplePos x="0" y="0"/>
              <wp:positionH relativeFrom="margin">
                <wp:align>left</wp:align>
              </wp:positionH>
              <wp:positionV relativeFrom="page">
                <wp:posOffset>10109200</wp:posOffset>
              </wp:positionV>
              <wp:extent cx="6165850" cy="355600"/>
              <wp:effectExtent l="0" t="0" r="0" b="6350"/>
              <wp:wrapNone/>
              <wp:docPr id="451" name="Rettango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0CA3" w14:textId="2CC86294" w:rsidR="00C4468B" w:rsidRPr="00874AFF" w:rsidRDefault="0004151B" w:rsidP="00874AFF">
                          <w:pPr>
                            <w:jc w:val="center"/>
                            <w:rPr>
                              <w:color w:val="538135" w:themeColor="accent6" w:themeShade="BF"/>
                            </w:rPr>
                          </w:pPr>
                          <w:r>
                            <w:rPr>
                              <w:color w:val="538135" w:themeColor="accent6" w:themeShade="BF"/>
                            </w:rPr>
                            <w:t>Sede: Curia metropolitana - V</w:t>
                          </w:r>
                          <w:r w:rsidR="00874AFF" w:rsidRPr="00874AFF">
                            <w:rPr>
                              <w:color w:val="538135" w:themeColor="accent6" w:themeShade="BF"/>
                            </w:rPr>
                            <w:t>ia Val della Torre 3</w:t>
                          </w:r>
                          <w:r>
                            <w:rPr>
                              <w:color w:val="538135" w:themeColor="accent6" w:themeShade="BF"/>
                            </w:rPr>
                            <w:t>,</w:t>
                          </w:r>
                          <w:r w:rsidR="00874AFF" w:rsidRPr="00874AFF">
                            <w:rPr>
                              <w:color w:val="538135" w:themeColor="accent6" w:themeShade="BF"/>
                            </w:rPr>
                            <w:t xml:space="preserve"> 10149 Torino</w:t>
                          </w:r>
                        </w:p>
                      </w:txbxContent>
                    </wps:txbx>
                    <wps:bodyPr rot="0" vert="horz" wrap="square" lIns="91440" tIns="0" rIns="91440" bIns="45720" anchor="t" anchorCtr="0" upright="1">
                      <a:noAutofit/>
                    </wps:bodyPr>
                  </wps:wsp>
                </a:graphicData>
              </a:graphic>
              <wp14:sizeRelH relativeFrom="margin">
                <wp14:pctWidth>0</wp14:pctWidth>
              </wp14:sizeRelH>
              <wp14:sizeRelV relativeFrom="bottomMargin">
                <wp14:pctHeight>0</wp14:pctHeight>
              </wp14:sizeRelV>
            </wp:anchor>
          </w:drawing>
        </mc:Choice>
        <mc:Fallback>
          <w:pict>
            <v:rect w14:anchorId="162D1A50" id="Rettangolo 78" o:spid="_x0000_s1026" style="position:absolute;margin-left:0;margin-top:796pt;width:485.5pt;height:2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" filled="f" stroked="f">
              <v:textbox inset=",0">
                <w:txbxContent>
                  <w:p w14:paraId="07160CA3" w14:textId="2CC86294" w:rsidR="00C4468B" w:rsidRPr="00874AFF" w:rsidRDefault="0004151B" w:rsidP="00874AFF">
                    <w:pPr>
                      <w:jc w:val="center"/>
                      <w:rPr>
                        <w:color w:val="538135" w:themeColor="accent6" w:themeShade="BF"/>
                      </w:rPr>
                    </w:pPr>
                    <w:r>
                      <w:rPr>
                        <w:color w:val="538135" w:themeColor="accent6" w:themeShade="BF"/>
                      </w:rPr>
                      <w:t>Sede: Curia metropolitana - V</w:t>
                    </w:r>
                    <w:r w:rsidR="00874AFF" w:rsidRPr="00874AFF">
                      <w:rPr>
                        <w:color w:val="538135" w:themeColor="accent6" w:themeShade="BF"/>
                      </w:rPr>
                      <w:t>ia Val della Torre 3</w:t>
                    </w:r>
                    <w:r>
                      <w:rPr>
                        <w:color w:val="538135" w:themeColor="accent6" w:themeShade="BF"/>
                      </w:rPr>
                      <w:t>,</w:t>
                    </w:r>
                    <w:r w:rsidR="00874AFF" w:rsidRPr="00874AFF">
                      <w:rPr>
                        <w:color w:val="538135" w:themeColor="accent6" w:themeShade="BF"/>
                      </w:rPr>
                      <w:t xml:space="preserve"> 10149 Torino</w:t>
                    </w:r>
                  </w:p>
                </w:txbxContent>
              </v:textbox>
              <w10:wrap anchorx="margin" anchory="page"/>
            </v:rect>
          </w:pict>
        </mc:Fallback>
      </mc:AlternateContent>
    </w:r>
    <w:r w:rsidR="00C4468B">
      <w:rPr>
        <w:noProof/>
      </w:rPr>
      <mc:AlternateContent>
        <mc:Choice Requires="wpg">
          <w:drawing>
            <wp:anchor distT="0" distB="0" distL="114300" distR="114300" simplePos="0" relativeHeight="251661312" behindDoc="0" locked="0" layoutInCell="1" allowOverlap="1" wp14:anchorId="4C10F5D2" wp14:editId="0EE6C66D">
              <wp:simplePos x="0" y="0"/>
              <wp:positionH relativeFrom="rightMargin">
                <wp:align>left</wp:align>
              </wp:positionH>
              <wp:positionV relativeFrom="page">
                <wp:align>bottom</wp:align>
              </wp:positionV>
              <wp:extent cx="73152" cy="699247"/>
              <wp:effectExtent l="0" t="0" r="22225" b="10795"/>
              <wp:wrapNone/>
              <wp:docPr id="223" name="Grup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a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a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a automatica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7221572" id="Gruppo 77" o:spid="_x0000_s1026" style="position:absolute;margin-left:0;margin-top:0;width:5.75pt;height:55.05pt;z-index:251661312;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">
              <v:shapetype id="_x0000_t32" coordsize="21600,21600" o:spt="32" o:oned="t" path="m,l21600,21600e" filled="f">
                <v:path arrowok="t" fillok="f" o:connecttype="none"/>
                <o:lock v:ext="edit" shapetype="t"/>
              </v:shapetype>
              <v:shape id="Forma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a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a automatica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DD0C" w14:textId="77777777" w:rsidR="00124642" w:rsidRDefault="001246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61C0" w14:textId="77777777" w:rsidR="006E0674" w:rsidRDefault="006E0674" w:rsidP="0017564B">
      <w:r>
        <w:separator/>
      </w:r>
    </w:p>
  </w:footnote>
  <w:footnote w:type="continuationSeparator" w:id="0">
    <w:p w14:paraId="68FED3A9" w14:textId="77777777" w:rsidR="006E0674" w:rsidRDefault="006E0674" w:rsidP="0017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D516" w14:textId="77777777" w:rsidR="00124642" w:rsidRDefault="001246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9414" w14:textId="5298D6F8" w:rsidR="0017564B" w:rsidRPr="00124642" w:rsidRDefault="0017564B">
    <w:pPr>
      <w:pStyle w:val="Intestazione"/>
    </w:pPr>
    <w:r w:rsidRPr="00124642">
      <w:rPr>
        <w:rFonts w:ascii="Arial" w:eastAsia="Times New Roman" w:hAnsi="Arial" w:cs="Arial"/>
        <w:noProof/>
        <w:color w:val="000000"/>
      </w:rPr>
      <w:drawing>
        <wp:anchor distT="0" distB="0" distL="114300" distR="114300" simplePos="0" relativeHeight="251658240" behindDoc="0" locked="0" layoutInCell="1" allowOverlap="1" wp14:anchorId="1CC7F58A" wp14:editId="13E6D4A3">
          <wp:simplePos x="0" y="0"/>
          <wp:positionH relativeFrom="column">
            <wp:posOffset>-2540</wp:posOffset>
          </wp:positionH>
          <wp:positionV relativeFrom="paragraph">
            <wp:posOffset>1270</wp:posOffset>
          </wp:positionV>
          <wp:extent cx="895350" cy="762000"/>
          <wp:effectExtent l="0" t="0" r="0" b="0"/>
          <wp:wrapSquare wrapText="bothSides"/>
          <wp:docPr id="20262635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anchor>
      </w:drawing>
    </w:r>
    <w:r w:rsidRPr="00124642">
      <w:rPr>
        <w:b/>
        <w:bCs/>
        <w:color w:val="538135" w:themeColor="accent6" w:themeShade="BF"/>
      </w:rPr>
      <w:t>ARCIDIOCESI DI TORINO</w:t>
    </w:r>
  </w:p>
  <w:p w14:paraId="0DA4B28A" w14:textId="5C74AE28" w:rsidR="0017564B" w:rsidRPr="00124642" w:rsidRDefault="0017564B">
    <w:pPr>
      <w:pStyle w:val="Intestazione"/>
      <w:rPr>
        <w:b/>
        <w:bCs/>
        <w:color w:val="538135" w:themeColor="accent6" w:themeShade="BF"/>
      </w:rPr>
    </w:pPr>
    <w:r w:rsidRPr="00124642">
      <w:rPr>
        <w:b/>
        <w:bCs/>
        <w:color w:val="538135" w:themeColor="accent6" w:themeShade="BF"/>
      </w:rPr>
      <w:t>UFFICIO STAMPA</w:t>
    </w:r>
  </w:p>
  <w:p w14:paraId="271195C5" w14:textId="77777777" w:rsidR="00B170BE" w:rsidRPr="00124642" w:rsidRDefault="00B170BE" w:rsidP="00B170BE">
    <w:pPr>
      <w:pStyle w:val="Intestazione"/>
      <w:rPr>
        <w:color w:val="538135" w:themeColor="accent6" w:themeShade="BF"/>
      </w:rPr>
    </w:pPr>
    <w:r w:rsidRPr="00124642">
      <w:rPr>
        <w:color w:val="538135" w:themeColor="accent6" w:themeShade="BF"/>
      </w:rPr>
      <w:t xml:space="preserve">Tel. 011 5156315, </w:t>
    </w:r>
    <w:proofErr w:type="spellStart"/>
    <w:r w:rsidRPr="00124642">
      <w:rPr>
        <w:color w:val="538135" w:themeColor="accent6" w:themeShade="BF"/>
      </w:rPr>
      <w:t>cell</w:t>
    </w:r>
    <w:proofErr w:type="spellEnd"/>
    <w:r w:rsidRPr="00124642">
      <w:rPr>
        <w:color w:val="538135" w:themeColor="accent6" w:themeShade="BF"/>
      </w:rPr>
      <w:t>. 377 1168020</w:t>
    </w:r>
  </w:p>
  <w:p w14:paraId="68AB63B5" w14:textId="70424356" w:rsidR="00B170BE" w:rsidRPr="00124642" w:rsidRDefault="00B170BE" w:rsidP="00B170BE">
    <w:pPr>
      <w:pStyle w:val="Intestazione"/>
      <w:rPr>
        <w:color w:val="538135" w:themeColor="accent6" w:themeShade="BF"/>
      </w:rPr>
    </w:pPr>
    <w:r w:rsidRPr="00124642">
      <w:rPr>
        <w:color w:val="538135" w:themeColor="accent6" w:themeShade="BF"/>
      </w:rPr>
      <w:t xml:space="preserve">Email </w:t>
    </w:r>
    <w:hyperlink r:id="rId3" w:history="1">
      <w:r w:rsidR="00F551E9" w:rsidRPr="00124642">
        <w:rPr>
          <w:rStyle w:val="Collegamentoipertestuale"/>
          <w14:textFill>
            <w14:solidFill>
              <w14:srgbClr w14:val="0000FF">
                <w14:lumMod w14:val="75000"/>
              </w14:srgbClr>
            </w14:solidFill>
          </w14:textFill>
        </w:rPr>
        <w:t>comunicazioni@diocesi.to.it</w:t>
      </w:r>
    </w:hyperlink>
    <w:r w:rsidR="00F551E9" w:rsidRPr="00124642">
      <w:rPr>
        <w:color w:val="538135" w:themeColor="accent6" w:themeShade="BF"/>
      </w:rPr>
      <w:t xml:space="preserve"> </w:t>
    </w:r>
  </w:p>
  <w:p w14:paraId="42DFDE97" w14:textId="3387746F" w:rsidR="00B170BE" w:rsidRPr="00124642" w:rsidRDefault="00B170BE" w:rsidP="00B170BE">
    <w:pPr>
      <w:pStyle w:val="Intestazione"/>
      <w:rPr>
        <w:color w:val="538135" w:themeColor="accent6" w:themeShade="BF"/>
      </w:rPr>
    </w:pPr>
    <w:r w:rsidRPr="00124642">
      <w:rPr>
        <w:color w:val="538135" w:themeColor="accent6" w:themeShade="BF"/>
      </w:rPr>
      <w:t xml:space="preserve">Web </w:t>
    </w:r>
    <w:hyperlink r:id="rId4" w:history="1">
      <w:r w:rsidR="00F551E9" w:rsidRPr="00124642">
        <w:rPr>
          <w:rStyle w:val="Collegamentoipertestuale"/>
          <w14:textFill>
            <w14:solidFill>
              <w14:srgbClr w14:val="0000FF">
                <w14:lumMod w14:val="75000"/>
              </w14:srgbClr>
            </w14:solidFill>
          </w14:textFill>
        </w:rPr>
        <w:t>www.diocesi.torino.it</w:t>
      </w:r>
    </w:hyperlink>
    <w:r w:rsidR="00F551E9" w:rsidRPr="00124642">
      <w:rPr>
        <w:color w:val="538135" w:themeColor="accent6" w:themeShade="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C0F8" w14:textId="77777777" w:rsidR="00124642" w:rsidRDefault="0012464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E2"/>
    <w:rsid w:val="0004151B"/>
    <w:rsid w:val="00046C2D"/>
    <w:rsid w:val="00124642"/>
    <w:rsid w:val="0017564B"/>
    <w:rsid w:val="00291EC5"/>
    <w:rsid w:val="003D51A9"/>
    <w:rsid w:val="006E0674"/>
    <w:rsid w:val="00723ED8"/>
    <w:rsid w:val="00727421"/>
    <w:rsid w:val="00874AFF"/>
    <w:rsid w:val="008E15F3"/>
    <w:rsid w:val="009A2105"/>
    <w:rsid w:val="009D3191"/>
    <w:rsid w:val="00A963FB"/>
    <w:rsid w:val="00B170BE"/>
    <w:rsid w:val="00B23EE2"/>
    <w:rsid w:val="00C4468B"/>
    <w:rsid w:val="00E3736B"/>
    <w:rsid w:val="00F551E9"/>
    <w:rsid w:val="00F60261"/>
    <w:rsid w:val="00F92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E129"/>
  <w15:chartTrackingRefBased/>
  <w15:docId w15:val="{5D5DB2A6-449F-41DE-B204-0919FFF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3EE2"/>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3EE2"/>
    <w:rPr>
      <w:color w:val="0000FF"/>
      <w:u w:val="single"/>
    </w:rPr>
  </w:style>
  <w:style w:type="paragraph" w:styleId="Intestazione">
    <w:name w:val="header"/>
    <w:basedOn w:val="Normale"/>
    <w:link w:val="IntestazioneCarattere"/>
    <w:uiPriority w:val="99"/>
    <w:unhideWhenUsed/>
    <w:rsid w:val="0017564B"/>
    <w:pPr>
      <w:tabs>
        <w:tab w:val="center" w:pos="4819"/>
        <w:tab w:val="right" w:pos="9638"/>
      </w:tabs>
    </w:pPr>
  </w:style>
  <w:style w:type="character" w:customStyle="1" w:styleId="IntestazioneCarattere">
    <w:name w:val="Intestazione Carattere"/>
    <w:basedOn w:val="Carpredefinitoparagrafo"/>
    <w:link w:val="Intestazione"/>
    <w:uiPriority w:val="99"/>
    <w:rsid w:val="0017564B"/>
    <w:rPr>
      <w:rFonts w:ascii="Calibri" w:hAnsi="Calibri" w:cs="Calibri"/>
      <w:kern w:val="0"/>
      <w:lang w:eastAsia="it-IT"/>
      <w14:ligatures w14:val="none"/>
    </w:rPr>
  </w:style>
  <w:style w:type="paragraph" w:styleId="Pidipagina">
    <w:name w:val="footer"/>
    <w:basedOn w:val="Normale"/>
    <w:link w:val="PidipaginaCarattere"/>
    <w:uiPriority w:val="99"/>
    <w:unhideWhenUsed/>
    <w:rsid w:val="0017564B"/>
    <w:pPr>
      <w:tabs>
        <w:tab w:val="center" w:pos="4819"/>
        <w:tab w:val="right" w:pos="9638"/>
      </w:tabs>
    </w:pPr>
  </w:style>
  <w:style w:type="character" w:customStyle="1" w:styleId="PidipaginaCarattere">
    <w:name w:val="Piè di pagina Carattere"/>
    <w:basedOn w:val="Carpredefinitoparagrafo"/>
    <w:link w:val="Pidipagina"/>
    <w:uiPriority w:val="99"/>
    <w:rsid w:val="0017564B"/>
    <w:rPr>
      <w:rFonts w:ascii="Calibri" w:hAnsi="Calibri" w:cs="Calibri"/>
      <w:kern w:val="0"/>
      <w:lang w:eastAsia="it-IT"/>
      <w14:ligatures w14:val="none"/>
    </w:rPr>
  </w:style>
  <w:style w:type="character" w:styleId="Menzionenonrisolta">
    <w:name w:val="Unresolved Mention"/>
    <w:basedOn w:val="Carpredefinitoparagrafo"/>
    <w:uiPriority w:val="99"/>
    <w:semiHidden/>
    <w:unhideWhenUsed/>
    <w:rsid w:val="00F551E9"/>
    <w:rPr>
      <w:color w:val="605E5C"/>
      <w:shd w:val="clear" w:color="auto" w:fill="E1DFDD"/>
    </w:rPr>
  </w:style>
  <w:style w:type="paragraph" w:styleId="NormaleWeb">
    <w:name w:val="Normal (Web)"/>
    <w:basedOn w:val="Normale"/>
    <w:uiPriority w:val="99"/>
    <w:semiHidden/>
    <w:unhideWhenUsed/>
    <w:rsid w:val="00F9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3176">
      <w:bodyDiv w:val="1"/>
      <w:marLeft w:val="0"/>
      <w:marRight w:val="0"/>
      <w:marTop w:val="0"/>
      <w:marBottom w:val="0"/>
      <w:divBdr>
        <w:top w:val="none" w:sz="0" w:space="0" w:color="auto"/>
        <w:left w:val="none" w:sz="0" w:space="0" w:color="auto"/>
        <w:bottom w:val="none" w:sz="0" w:space="0" w:color="auto"/>
        <w:right w:val="none" w:sz="0" w:space="0" w:color="auto"/>
      </w:divBdr>
    </w:div>
    <w:div w:id="12971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comunicazioni@diocesi.to.it" TargetMode="External"/><Relationship Id="rId2" Type="http://schemas.openxmlformats.org/officeDocument/2006/relationships/image" Target="cid:e057634f-4ed7-4562-91fe-2d8cd2ae7f2b" TargetMode="External"/><Relationship Id="rId1" Type="http://schemas.openxmlformats.org/officeDocument/2006/relationships/image" Target="media/image1.jpeg"/><Relationship Id="rId4" Type="http://schemas.openxmlformats.org/officeDocument/2006/relationships/hyperlink" Target="http://www.diocesi.tor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Val della Torre, 3 – 10149 Torino</dc:title>
  <dc:subject/>
  <dc:creator>Lara Reale</dc:creator>
  <cp:keywords/>
  <dc:description/>
  <cp:lastModifiedBy>Lara Reale</cp:lastModifiedBy>
  <cp:revision>2</cp:revision>
  <dcterms:created xsi:type="dcterms:W3CDTF">2023-12-18T21:55:00Z</dcterms:created>
  <dcterms:modified xsi:type="dcterms:W3CDTF">2023-12-18T21:55:00Z</dcterms:modified>
</cp:coreProperties>
</file>